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D5" w:rsidRPr="009961D5" w:rsidRDefault="00E17BDC" w:rsidP="009961D5">
      <w:pPr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kern w:val="36"/>
          <w:sz w:val="52"/>
          <w:szCs w:val="52"/>
          <w:lang w:val="ru-RU" w:eastAsia="ru-RU"/>
        </w:rPr>
      </w:pPr>
      <w:r w:rsidRPr="00B96187">
        <w:rPr>
          <w:rFonts w:ascii="Times New Roman" w:eastAsia="Times New Roman" w:hAnsi="Times New Roman" w:cs="Times New Roman"/>
          <w:noProof/>
          <w:color w:val="0000FF"/>
          <w:sz w:val="32"/>
          <w:szCs w:val="32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713740</wp:posOffset>
            </wp:positionV>
            <wp:extent cx="7254493" cy="7695210"/>
            <wp:effectExtent l="0" t="0" r="3810" b="1270"/>
            <wp:wrapNone/>
            <wp:docPr id="1" name="Рисунок 1" descr="http://www.rusevents.ru/files/prazdnik/mejdunarodnyy-den-tolerantnosti-s.jpg">
              <a:hlinkClick xmlns:a="http://schemas.openxmlformats.org/drawingml/2006/main" r:id="rId6" tooltip="&quot;16 ноября - Международный день толерантност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sevents.ru/files/prazdnik/mejdunarodnyy-den-tolerantnosti-s.jpg">
                      <a:hlinkClick r:id="rId6" tooltip="&quot;16 ноября - Международный день толерантност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493" cy="769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1D5" w:rsidRPr="00F115BE">
        <w:rPr>
          <w:rFonts w:ascii="Comic Sans MS" w:eastAsia="Times New Roman" w:hAnsi="Comic Sans MS" w:cs="Times New Roman"/>
          <w:b/>
          <w:bCs/>
          <w:kern w:val="36"/>
          <w:sz w:val="52"/>
          <w:szCs w:val="52"/>
          <w:lang w:val="ru-RU" w:eastAsia="ru-RU"/>
        </w:rPr>
        <w:t xml:space="preserve">16 ноября - </w:t>
      </w:r>
      <w:r w:rsidR="009961D5" w:rsidRPr="009961D5">
        <w:rPr>
          <w:rFonts w:ascii="Comic Sans MS" w:eastAsia="Times New Roman" w:hAnsi="Comic Sans MS" w:cs="Times New Roman"/>
          <w:b/>
          <w:bCs/>
          <w:kern w:val="36"/>
          <w:sz w:val="52"/>
          <w:szCs w:val="52"/>
          <w:lang w:val="ru-RU" w:eastAsia="ru-RU"/>
        </w:rPr>
        <w:t>Международный день толерантности</w:t>
      </w:r>
    </w:p>
    <w:p w:rsidR="009961D5" w:rsidRPr="009961D5" w:rsidRDefault="009961D5" w:rsidP="00B96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B96187">
        <w:rPr>
          <w:rFonts w:ascii="Comic Sans MS" w:eastAsia="Times New Roman" w:hAnsi="Comic Sans MS" w:cs="Times New Roman"/>
          <w:b/>
          <w:bCs/>
          <w:sz w:val="32"/>
          <w:szCs w:val="32"/>
          <w:lang w:val="ru-RU" w:eastAsia="ru-RU"/>
        </w:rPr>
        <w:t>День, посвященный терпимости</w:t>
      </w:r>
      <w:r w:rsidRPr="009961D5">
        <w:rPr>
          <w:rFonts w:ascii="Comic Sans MS" w:eastAsia="Times New Roman" w:hAnsi="Comic Sans MS" w:cs="Times New Roman"/>
          <w:b/>
          <w:sz w:val="32"/>
          <w:szCs w:val="32"/>
          <w:lang w:val="ru-RU" w:eastAsia="ru-RU"/>
        </w:rPr>
        <w:t xml:space="preserve">, празднуют во всем мире благодаря Генеральной Ассамблее – с таким предложением она выступила 12 декабря 1996 года. Решение было связано с Годом ООН, посвященным толерантности, в 1995 году. </w:t>
      </w:r>
      <w:r w:rsidRPr="00B96187">
        <w:rPr>
          <w:rFonts w:ascii="Comic Sans MS" w:eastAsia="Times New Roman" w:hAnsi="Comic Sans MS" w:cs="Times New Roman"/>
          <w:b/>
          <w:bCs/>
          <w:sz w:val="32"/>
          <w:szCs w:val="32"/>
          <w:lang w:val="ru-RU" w:eastAsia="ru-RU"/>
        </w:rPr>
        <w:t>16 ноября</w:t>
      </w:r>
      <w:r w:rsidRPr="009961D5">
        <w:rPr>
          <w:rFonts w:ascii="Comic Sans MS" w:eastAsia="Times New Roman" w:hAnsi="Comic Sans MS" w:cs="Times New Roman"/>
          <w:b/>
          <w:sz w:val="32"/>
          <w:szCs w:val="32"/>
          <w:lang w:val="ru-RU" w:eastAsia="ru-RU"/>
        </w:rPr>
        <w:t xml:space="preserve"> 1995 года страны, входящие в ЮНЕСКО, подписали Декларацию принципов терпимости, а также Программу действий по мероприятиям в данном году. В 2005 году появился итоговый документ, принятый Всемирным саммитом, где были выделены тезисы действий государств мира: улучшать условия жизни людей, уважать свободу, способствовать уважению, терпимости и диалогу между народами.</w:t>
      </w:r>
    </w:p>
    <w:p w:rsidR="009961D5" w:rsidRPr="009961D5" w:rsidRDefault="009961D5" w:rsidP="00B96187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sz w:val="32"/>
          <w:szCs w:val="32"/>
          <w:lang w:val="ru-RU" w:eastAsia="ru-RU"/>
        </w:rPr>
      </w:pPr>
      <w:r w:rsidRPr="009961D5">
        <w:rPr>
          <w:rFonts w:ascii="Comic Sans MS" w:eastAsia="Times New Roman" w:hAnsi="Comic Sans MS" w:cs="Times New Roman"/>
          <w:b/>
          <w:sz w:val="32"/>
          <w:szCs w:val="32"/>
          <w:lang w:val="ru-RU" w:eastAsia="ru-RU"/>
        </w:rPr>
        <w:t>В Декларации терпимости написано, что все люди разные, но все равны в правах и достоинствах. В документе терпимостью называют уважение, понимание и, конечно, принятие многообразия культур, способов проявлений индивидуальности, форм самовыражения. На уровне государства терпимость – это справедливое законодательство, соблюдение всех прав и норм. Также терпимостью является предоставление каждому жителю планеты возможности для развития, социального и экономического, без какого-либо рода дискриминации.</w:t>
      </w:r>
    </w:p>
    <w:p w:rsidR="009961D5" w:rsidRPr="009961D5" w:rsidRDefault="009961D5" w:rsidP="00B96187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sz w:val="32"/>
          <w:szCs w:val="32"/>
          <w:lang w:val="ru-RU" w:eastAsia="ru-RU"/>
        </w:rPr>
      </w:pPr>
      <w:r w:rsidRPr="009961D5">
        <w:rPr>
          <w:rFonts w:ascii="Comic Sans MS" w:eastAsia="Times New Roman" w:hAnsi="Comic Sans MS" w:cs="Times New Roman"/>
          <w:b/>
          <w:sz w:val="32"/>
          <w:szCs w:val="32"/>
          <w:lang w:val="ru-RU" w:eastAsia="ru-RU"/>
        </w:rPr>
        <w:t>Принципы толерантности – одни из основных прав и свобод человека, они описаны в законах и международных декларациях.</w:t>
      </w:r>
    </w:p>
    <w:p w:rsidR="009961D5" w:rsidRPr="00B96187" w:rsidRDefault="009961D5" w:rsidP="00B96187">
      <w:pPr>
        <w:jc w:val="center"/>
        <w:rPr>
          <w:rFonts w:ascii="Comic Sans MS" w:hAnsi="Comic Sans MS"/>
          <w:b/>
          <w:sz w:val="32"/>
          <w:szCs w:val="32"/>
          <w:lang w:val="ru-RU"/>
        </w:rPr>
      </w:pPr>
      <w:r w:rsidRPr="00B96187">
        <w:rPr>
          <w:rFonts w:ascii="Comic Sans MS" w:hAnsi="Comic Sans MS"/>
          <w:b/>
          <w:sz w:val="32"/>
          <w:szCs w:val="32"/>
          <w:lang w:val="ru-RU"/>
        </w:rPr>
        <w:t xml:space="preserve">В законе РФ "Об образовании" говорится: "Гуманистический характер образования, приоритет общечеловеческих ценностей..." (ст. "Принципы государственной политики в области образования"). Аналогичные задачи мы находим в </w:t>
      </w:r>
      <w:r w:rsidRPr="00B96187">
        <w:rPr>
          <w:rFonts w:ascii="Comic Sans MS" w:hAnsi="Comic Sans MS"/>
          <w:b/>
          <w:sz w:val="32"/>
          <w:szCs w:val="32"/>
          <w:lang w:val="ru-RU"/>
        </w:rPr>
        <w:lastRenderedPageBreak/>
        <w:t xml:space="preserve">Государственной концепции дошкольного воспитания: "В </w:t>
      </w:r>
      <w:r w:rsidR="00E17BDC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68580</wp:posOffset>
            </wp:positionH>
            <wp:positionV relativeFrom="paragraph">
              <wp:posOffset>571500</wp:posOffset>
            </wp:positionV>
            <wp:extent cx="6934298" cy="7975795"/>
            <wp:effectExtent l="0" t="0" r="0" b="6350"/>
            <wp:wrapNone/>
            <wp:docPr id="9" name="Рисунок 9" descr="C:\Users\loseg1\AppData\Local\Microsoft\Windows\INetCacheContent.Word\шар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oseg1\AppData\Local\Microsoft\Windows\INetCacheContent.Word\шар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98" cy="797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187">
        <w:rPr>
          <w:rFonts w:ascii="Comic Sans MS" w:hAnsi="Comic Sans MS"/>
          <w:b/>
          <w:sz w:val="32"/>
          <w:szCs w:val="32"/>
          <w:lang w:val="ru-RU"/>
        </w:rPr>
        <w:t>дошкольном детстве ребенок приобретает основы личностной культуры, ее базис, соответствующий общечеловеческим духовным ценностям". И далее: "Становление базиса личностной культуры означает, что ребенок приобщается именно к общим, не переходящим человеческим ценностям, а не к тому, что может представляться ценным некоторому кругу людей в некотором регионе и в некоторые моменты времени, приобщается к универсальным (всеобщим) средствам жизнедеятельности людей".</w:t>
      </w:r>
    </w:p>
    <w:p w:rsidR="009961D5" w:rsidRPr="00B96187" w:rsidRDefault="009961D5" w:rsidP="00B96187">
      <w:pPr>
        <w:jc w:val="center"/>
        <w:rPr>
          <w:rFonts w:ascii="Comic Sans MS" w:hAnsi="Comic Sans MS"/>
          <w:b/>
          <w:sz w:val="32"/>
          <w:szCs w:val="32"/>
          <w:lang w:val="ru-RU"/>
        </w:rPr>
      </w:pPr>
      <w:r w:rsidRPr="00B96187">
        <w:rPr>
          <w:rFonts w:ascii="Comic Sans MS" w:hAnsi="Comic Sans MS"/>
          <w:b/>
          <w:sz w:val="32"/>
          <w:szCs w:val="32"/>
          <w:lang w:val="ru-RU"/>
        </w:rPr>
        <w:t>Дошкольное детство — это время достижений и проблем не только одного маленького человечка, но и всего общества в целом. В этом возрасте происходит формирование у детей навыков уважительного и доброжелательного поведения во время взаимоотношений с представителями разных культур, умение воспринимать окружающее как результат сотрудничества людей разных национальностей, разного этнического происхождения. Они положительно влияют на человека, преображают его, возвышают, возвращают в более гармоничное состояние.</w:t>
      </w:r>
    </w:p>
    <w:p w:rsidR="00FF2796" w:rsidRDefault="009961D5" w:rsidP="00FF2796">
      <w:pPr>
        <w:jc w:val="center"/>
        <w:rPr>
          <w:rFonts w:ascii="Comic Sans MS" w:hAnsi="Comic Sans MS"/>
          <w:b/>
          <w:sz w:val="32"/>
          <w:szCs w:val="32"/>
          <w:lang w:val="ru-RU"/>
        </w:rPr>
      </w:pPr>
      <w:r w:rsidRPr="00B96187">
        <w:rPr>
          <w:rFonts w:ascii="Comic Sans MS" w:hAnsi="Comic Sans MS"/>
          <w:b/>
          <w:sz w:val="32"/>
          <w:szCs w:val="32"/>
          <w:lang w:val="ru-RU"/>
        </w:rPr>
        <w:t>В решении задач формирования толерантности особая роль отведена дошкольному образованию и воспитанию как начальному этапу в нравственном развитии ребенка. Период дошкольного детства очень важен для развития личности ребенка: на протяжении всего дошкольного периода интенсивно развиваются психические функции, формируются сложные виды деятельности, закладываются основы познавательных способностей.</w:t>
      </w:r>
    </w:p>
    <w:p w:rsidR="009961D5" w:rsidRPr="00B96187" w:rsidRDefault="00FF2796" w:rsidP="00FF2796">
      <w:pPr>
        <w:jc w:val="center"/>
        <w:rPr>
          <w:rFonts w:ascii="Comic Sans MS" w:hAnsi="Comic Sans MS"/>
          <w:b/>
          <w:sz w:val="32"/>
          <w:szCs w:val="32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-146685</wp:posOffset>
            </wp:positionV>
            <wp:extent cx="7299948" cy="9073662"/>
            <wp:effectExtent l="0" t="0" r="0" b="0"/>
            <wp:wrapNone/>
            <wp:docPr id="10" name="Рисунок 10" descr="C:\Users\loseg1\AppData\Local\Microsoft\Windows\INetCacheContent.Word\4люд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oseg1\AppData\Local\Microsoft\Windows\INetCacheContent.Word\4люд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48" cy="907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1D5" w:rsidRPr="00B96187">
        <w:rPr>
          <w:rFonts w:ascii="Comic Sans MS" w:hAnsi="Comic Sans MS"/>
          <w:b/>
          <w:sz w:val="32"/>
          <w:szCs w:val="32"/>
          <w:lang w:val="ru-RU"/>
        </w:rPr>
        <w:t xml:space="preserve">В формировании толерантности у дошкольников </w:t>
      </w:r>
      <w:r w:rsidR="00B96187" w:rsidRPr="00B96187">
        <w:rPr>
          <w:rFonts w:ascii="Comic Sans MS" w:hAnsi="Comic Sans MS"/>
          <w:b/>
          <w:sz w:val="32"/>
          <w:szCs w:val="32"/>
          <w:lang w:val="ru-RU"/>
        </w:rPr>
        <w:t>мы опираем</w:t>
      </w:r>
      <w:r w:rsidR="009961D5" w:rsidRPr="00B96187">
        <w:rPr>
          <w:rFonts w:ascii="Comic Sans MS" w:hAnsi="Comic Sans MS"/>
          <w:b/>
          <w:sz w:val="32"/>
          <w:szCs w:val="32"/>
          <w:lang w:val="ru-RU"/>
        </w:rPr>
        <w:t>ся на игровые методы воспитания, так как игра является основным видом деятельности детей дошкольного возраста.</w:t>
      </w:r>
    </w:p>
    <w:p w:rsidR="009961D5" w:rsidRPr="00B96187" w:rsidRDefault="009961D5" w:rsidP="00B96187">
      <w:pPr>
        <w:jc w:val="center"/>
        <w:rPr>
          <w:rFonts w:ascii="Comic Sans MS" w:hAnsi="Comic Sans MS"/>
          <w:b/>
          <w:sz w:val="32"/>
          <w:szCs w:val="32"/>
          <w:lang w:val="ru-RU"/>
        </w:rPr>
      </w:pPr>
      <w:r w:rsidRPr="00B96187">
        <w:rPr>
          <w:rFonts w:ascii="Comic Sans MS" w:hAnsi="Comic Sans MS"/>
          <w:b/>
          <w:sz w:val="32"/>
          <w:szCs w:val="32"/>
          <w:lang w:val="ru-RU"/>
        </w:rPr>
        <w:t>Основы толерантности закладываются у дошкольников в процессе работы на занятиях, во время досугов, в самостоятельной игровой деятельности, всевозможных экскурсий, в частности посещение библиотек города, музея экологии и краеведения. А также – это огромная каждодневная работа педагогов.</w:t>
      </w:r>
    </w:p>
    <w:p w:rsidR="00B96187" w:rsidRPr="00B96187" w:rsidRDefault="009961D5" w:rsidP="00B96187">
      <w:pPr>
        <w:jc w:val="center"/>
        <w:rPr>
          <w:rFonts w:ascii="Comic Sans MS" w:hAnsi="Comic Sans MS"/>
          <w:b/>
          <w:sz w:val="32"/>
          <w:szCs w:val="32"/>
          <w:lang w:val="ru-RU"/>
        </w:rPr>
      </w:pPr>
      <w:r w:rsidRPr="00B96187">
        <w:rPr>
          <w:rFonts w:ascii="Comic Sans MS" w:hAnsi="Comic Sans MS"/>
          <w:b/>
          <w:sz w:val="32"/>
          <w:szCs w:val="32"/>
          <w:lang w:val="ru-RU"/>
        </w:rPr>
        <w:t>Одним из важных звеньев по воспитанию основ толерантности у дошкольников является взаимодействие педагогов и родителей детей. Значение семьи в формировании толерантного сознания и поведения ребенка трудно переоценить. Родители являются первыми и основными воспитателями детей, и невозможно сформировать толерантность у ребенка, как и любое другое качество, если они не являются союзниками педагогов в решении этой проблемы.</w:t>
      </w:r>
    </w:p>
    <w:p w:rsidR="009961D5" w:rsidRPr="00B96187" w:rsidRDefault="009961D5" w:rsidP="00B96187">
      <w:pPr>
        <w:jc w:val="center"/>
        <w:rPr>
          <w:rFonts w:ascii="Comic Sans MS" w:hAnsi="Comic Sans MS"/>
          <w:b/>
          <w:sz w:val="32"/>
          <w:szCs w:val="32"/>
          <w:lang w:val="ru-RU"/>
        </w:rPr>
      </w:pPr>
      <w:r w:rsidRPr="00B96187">
        <w:rPr>
          <w:rFonts w:ascii="Comic Sans MS" w:hAnsi="Comic Sans MS"/>
          <w:b/>
          <w:sz w:val="32"/>
          <w:szCs w:val="32"/>
          <w:lang w:val="ru-RU"/>
        </w:rPr>
        <w:t xml:space="preserve">Для того чтобы работа по воспитанию толерантности у дошкольников была плодотворной, </w:t>
      </w:r>
      <w:r w:rsidR="00F115BE" w:rsidRPr="00B96187">
        <w:rPr>
          <w:rFonts w:ascii="Comic Sans MS" w:hAnsi="Comic Sans MS"/>
          <w:b/>
          <w:sz w:val="32"/>
          <w:szCs w:val="32"/>
          <w:lang w:val="ru-RU"/>
        </w:rPr>
        <w:t xml:space="preserve">в нашем ДОУ </w:t>
      </w:r>
      <w:r w:rsidRPr="00B96187">
        <w:rPr>
          <w:rFonts w:ascii="Comic Sans MS" w:hAnsi="Comic Sans MS"/>
          <w:b/>
          <w:sz w:val="32"/>
          <w:szCs w:val="32"/>
          <w:lang w:val="ru-RU"/>
        </w:rPr>
        <w:t>задействова</w:t>
      </w:r>
      <w:r w:rsidRPr="00B96187">
        <w:rPr>
          <w:rFonts w:ascii="Comic Sans MS" w:hAnsi="Comic Sans MS"/>
          <w:b/>
          <w:sz w:val="32"/>
          <w:szCs w:val="32"/>
          <w:lang w:val="ru-RU"/>
        </w:rPr>
        <w:t xml:space="preserve">н </w:t>
      </w:r>
      <w:r w:rsidRPr="00B96187">
        <w:rPr>
          <w:rFonts w:ascii="Comic Sans MS" w:hAnsi="Comic Sans MS"/>
          <w:b/>
          <w:sz w:val="32"/>
          <w:szCs w:val="32"/>
          <w:lang w:val="ru-RU"/>
        </w:rPr>
        <w:t>большой спектр мероприятий и разных видов деятельности дошкольников:</w:t>
      </w:r>
    </w:p>
    <w:p w:rsidR="009961D5" w:rsidRPr="00B96187" w:rsidRDefault="009961D5" w:rsidP="00B96187">
      <w:pPr>
        <w:pStyle w:val="a6"/>
        <w:numPr>
          <w:ilvl w:val="0"/>
          <w:numId w:val="3"/>
        </w:numPr>
        <w:jc w:val="center"/>
        <w:rPr>
          <w:rFonts w:ascii="Comic Sans MS" w:hAnsi="Comic Sans MS"/>
          <w:b/>
          <w:sz w:val="32"/>
          <w:szCs w:val="32"/>
          <w:lang w:val="ru-RU"/>
        </w:rPr>
      </w:pPr>
      <w:r w:rsidRPr="00B96187">
        <w:rPr>
          <w:rFonts w:ascii="Comic Sans MS" w:hAnsi="Comic Sans MS"/>
          <w:b/>
          <w:sz w:val="32"/>
          <w:szCs w:val="32"/>
          <w:lang w:val="ru-RU"/>
        </w:rPr>
        <w:t>проведение праздников, и других массовых форм, с целью знакомства детей с культурой и традициями с</w:t>
      </w:r>
      <w:r w:rsidRPr="00B96187">
        <w:rPr>
          <w:rFonts w:ascii="Comic Sans MS" w:hAnsi="Comic Sans MS"/>
          <w:b/>
          <w:sz w:val="32"/>
          <w:szCs w:val="32"/>
          <w:lang w:val="ru-RU"/>
        </w:rPr>
        <w:t>воего народа и народов мира</w:t>
      </w:r>
      <w:r w:rsidR="00F115BE" w:rsidRPr="00B96187">
        <w:rPr>
          <w:rFonts w:ascii="Comic Sans MS" w:hAnsi="Comic Sans MS"/>
          <w:b/>
          <w:sz w:val="32"/>
          <w:szCs w:val="32"/>
          <w:lang w:val="ru-RU"/>
        </w:rPr>
        <w:t>;</w:t>
      </w:r>
    </w:p>
    <w:p w:rsidR="009961D5" w:rsidRPr="00B96187" w:rsidRDefault="009961D5" w:rsidP="00B96187">
      <w:pPr>
        <w:pStyle w:val="a6"/>
        <w:numPr>
          <w:ilvl w:val="0"/>
          <w:numId w:val="3"/>
        </w:numPr>
        <w:jc w:val="center"/>
        <w:rPr>
          <w:rFonts w:ascii="Comic Sans MS" w:hAnsi="Comic Sans MS"/>
          <w:b/>
          <w:sz w:val="32"/>
          <w:szCs w:val="32"/>
          <w:lang w:val="ru-RU"/>
        </w:rPr>
      </w:pPr>
      <w:r w:rsidRPr="00B96187">
        <w:rPr>
          <w:rFonts w:ascii="Comic Sans MS" w:hAnsi="Comic Sans MS"/>
          <w:b/>
          <w:sz w:val="32"/>
          <w:szCs w:val="32"/>
          <w:lang w:val="ru-RU"/>
        </w:rPr>
        <w:t>театрализованную деятельность дошкольников по сценариям, в основе которых сказки народов мира;</w:t>
      </w:r>
    </w:p>
    <w:p w:rsidR="009961D5" w:rsidRPr="00B96187" w:rsidRDefault="009961D5" w:rsidP="00B96187">
      <w:pPr>
        <w:pStyle w:val="a6"/>
        <w:numPr>
          <w:ilvl w:val="0"/>
          <w:numId w:val="3"/>
        </w:numPr>
        <w:jc w:val="center"/>
        <w:rPr>
          <w:rFonts w:ascii="Comic Sans MS" w:hAnsi="Comic Sans MS"/>
          <w:b/>
          <w:sz w:val="32"/>
          <w:szCs w:val="32"/>
          <w:lang w:val="ru-RU"/>
        </w:rPr>
      </w:pPr>
      <w:r w:rsidRPr="00B96187">
        <w:rPr>
          <w:rFonts w:ascii="Comic Sans MS" w:hAnsi="Comic Sans MS"/>
          <w:b/>
          <w:sz w:val="32"/>
          <w:szCs w:val="32"/>
          <w:lang w:val="ru-RU"/>
        </w:rPr>
        <w:t>сюжетно-ролевые игры дошкольников, основной целью которых является освоение и практическое применение детьми способ</w:t>
      </w:r>
      <w:r w:rsidRPr="00B96187">
        <w:rPr>
          <w:rFonts w:ascii="Comic Sans MS" w:hAnsi="Comic Sans MS"/>
          <w:b/>
          <w:sz w:val="32"/>
          <w:szCs w:val="32"/>
          <w:lang w:val="ru-RU"/>
        </w:rPr>
        <w:t>ов толерантного взаимодействия;</w:t>
      </w:r>
    </w:p>
    <w:p w:rsidR="009961D5" w:rsidRPr="00B96187" w:rsidRDefault="009961D5" w:rsidP="00B96187">
      <w:pPr>
        <w:pStyle w:val="a6"/>
        <w:numPr>
          <w:ilvl w:val="0"/>
          <w:numId w:val="3"/>
        </w:numPr>
        <w:jc w:val="center"/>
        <w:rPr>
          <w:rFonts w:ascii="Comic Sans MS" w:hAnsi="Comic Sans MS"/>
          <w:b/>
          <w:sz w:val="32"/>
          <w:szCs w:val="32"/>
          <w:lang w:val="ru-RU"/>
        </w:rPr>
      </w:pPr>
      <w:r w:rsidRPr="00B96187">
        <w:rPr>
          <w:rFonts w:ascii="Comic Sans MS" w:hAnsi="Comic Sans MS"/>
          <w:b/>
          <w:sz w:val="32"/>
          <w:szCs w:val="32"/>
          <w:lang w:val="ru-RU"/>
        </w:rPr>
        <w:lastRenderedPageBreak/>
        <w:t>проведение русских народных праздников, например</w:t>
      </w:r>
      <w:r w:rsidRPr="00B96187">
        <w:rPr>
          <w:rFonts w:ascii="Comic Sans MS" w:hAnsi="Comic Sans MS"/>
          <w:b/>
          <w:sz w:val="32"/>
          <w:szCs w:val="32"/>
          <w:lang w:val="ru-RU"/>
        </w:rPr>
        <w:t>,</w:t>
      </w:r>
      <w:r w:rsidRPr="00B96187">
        <w:rPr>
          <w:rFonts w:ascii="Comic Sans MS" w:hAnsi="Comic Sans MS"/>
          <w:b/>
          <w:sz w:val="32"/>
          <w:szCs w:val="32"/>
          <w:lang w:val="ru-RU"/>
        </w:rPr>
        <w:t xml:space="preserve"> таких как “Масленица, “Рождество” в соответствии с народным календарем;</w:t>
      </w:r>
    </w:p>
    <w:p w:rsidR="009961D5" w:rsidRPr="00B96187" w:rsidRDefault="009961D5" w:rsidP="00B96187">
      <w:pPr>
        <w:pStyle w:val="a6"/>
        <w:numPr>
          <w:ilvl w:val="0"/>
          <w:numId w:val="3"/>
        </w:numPr>
        <w:jc w:val="center"/>
        <w:rPr>
          <w:rFonts w:ascii="Comic Sans MS" w:hAnsi="Comic Sans MS"/>
          <w:b/>
          <w:sz w:val="32"/>
          <w:szCs w:val="32"/>
          <w:lang w:val="ru-RU"/>
        </w:rPr>
      </w:pPr>
      <w:r w:rsidRPr="00B96187">
        <w:rPr>
          <w:rFonts w:ascii="Comic Sans MS" w:hAnsi="Comic Sans MS"/>
          <w:b/>
          <w:sz w:val="32"/>
          <w:szCs w:val="32"/>
          <w:lang w:val="ru-RU"/>
        </w:rPr>
        <w:t>знакомство детей с традициями нар</w:t>
      </w:r>
      <w:r w:rsidRPr="00B96187">
        <w:rPr>
          <w:rFonts w:ascii="Comic Sans MS" w:hAnsi="Comic Sans MS"/>
          <w:b/>
          <w:sz w:val="32"/>
          <w:szCs w:val="32"/>
          <w:lang w:val="ru-RU"/>
        </w:rPr>
        <w:t xml:space="preserve">одов разных стран, </w:t>
      </w:r>
      <w:r w:rsidRPr="00B96187">
        <w:rPr>
          <w:rFonts w:ascii="Comic Sans MS" w:hAnsi="Comic Sans MS"/>
          <w:b/>
          <w:sz w:val="32"/>
          <w:szCs w:val="32"/>
          <w:lang w:val="ru-RU"/>
        </w:rPr>
        <w:t>с традициями празднования Нового Года, 1 мая, 1 апреля в разных странах;</w:t>
      </w:r>
    </w:p>
    <w:p w:rsidR="009961D5" w:rsidRPr="00B96187" w:rsidRDefault="009961D5" w:rsidP="00B96187">
      <w:pPr>
        <w:pStyle w:val="a6"/>
        <w:numPr>
          <w:ilvl w:val="0"/>
          <w:numId w:val="3"/>
        </w:numPr>
        <w:jc w:val="center"/>
        <w:rPr>
          <w:rFonts w:ascii="Comic Sans MS" w:hAnsi="Comic Sans MS"/>
          <w:b/>
          <w:sz w:val="32"/>
          <w:szCs w:val="32"/>
          <w:lang w:val="ru-RU"/>
        </w:rPr>
      </w:pPr>
      <w:r w:rsidRPr="00B96187">
        <w:rPr>
          <w:rFonts w:ascii="Comic Sans MS" w:hAnsi="Comic Sans MS"/>
          <w:b/>
          <w:sz w:val="32"/>
          <w:szCs w:val="32"/>
          <w:lang w:val="ru-RU"/>
        </w:rPr>
        <w:t>игры-занятия, созданны</w:t>
      </w:r>
      <w:r w:rsidR="00FF2796">
        <w:rPr>
          <w:rFonts w:ascii="Comic Sans MS" w:hAnsi="Comic Sans MS"/>
          <w:b/>
          <w:sz w:val="32"/>
          <w:szCs w:val="32"/>
          <w:lang w:val="ru-RU"/>
        </w:rPr>
        <w:t>е</w:t>
      </w:r>
      <w:r w:rsidRPr="00B96187">
        <w:rPr>
          <w:rFonts w:ascii="Comic Sans MS" w:hAnsi="Comic Sans MS"/>
          <w:b/>
          <w:sz w:val="32"/>
          <w:szCs w:val="32"/>
          <w:lang w:val="ru-RU"/>
        </w:rPr>
        <w:t xml:space="preserve"> на материалах различных сказок, с целью решения проблем межличностного взаимодействия в сказочных ситуациях;</w:t>
      </w:r>
    </w:p>
    <w:p w:rsidR="00B96187" w:rsidRPr="00E17BDC" w:rsidRDefault="00FF2796" w:rsidP="00E17BDC">
      <w:pPr>
        <w:pStyle w:val="a6"/>
        <w:numPr>
          <w:ilvl w:val="0"/>
          <w:numId w:val="3"/>
        </w:numPr>
        <w:jc w:val="center"/>
        <w:rPr>
          <w:rFonts w:ascii="Comic Sans MS" w:hAnsi="Comic Sans MS"/>
          <w:b/>
          <w:sz w:val="32"/>
          <w:szCs w:val="32"/>
          <w:lang w:val="ru-RU"/>
        </w:rPr>
      </w:pPr>
      <w:r w:rsidRPr="00B96187">
        <w:rPr>
          <w:rFonts w:ascii="Comic Sans MS" w:hAnsi="Comic Sans MS"/>
          <w:b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821690</wp:posOffset>
            </wp:positionV>
            <wp:extent cx="6810375" cy="5284470"/>
            <wp:effectExtent l="0" t="0" r="9525" b="0"/>
            <wp:wrapTight wrapText="bothSides">
              <wp:wrapPolygon edited="0">
                <wp:start x="0" y="0"/>
                <wp:lineTo x="0" y="21491"/>
                <wp:lineTo x="21570" y="21491"/>
                <wp:lineTo x="2157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528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1D5" w:rsidRPr="00B96187">
        <w:rPr>
          <w:rFonts w:ascii="Comic Sans MS" w:hAnsi="Comic Sans MS"/>
          <w:b/>
          <w:sz w:val="32"/>
          <w:szCs w:val="32"/>
          <w:lang w:val="ru-RU"/>
        </w:rPr>
        <w:t>сочинение сказок и историй самими детьми; инсценировки сказок.</w:t>
      </w:r>
      <w:bookmarkStart w:id="0" w:name="_GoBack"/>
      <w:bookmarkEnd w:id="0"/>
    </w:p>
    <w:sectPr w:rsidR="00B96187" w:rsidRPr="00E17BDC" w:rsidSect="00F115B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B4FCE"/>
    <w:multiLevelType w:val="hybridMultilevel"/>
    <w:tmpl w:val="7E1EC792"/>
    <w:lvl w:ilvl="0" w:tplc="890E5F8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1081C"/>
    <w:multiLevelType w:val="hybridMultilevel"/>
    <w:tmpl w:val="81BA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C67DC"/>
    <w:multiLevelType w:val="multilevel"/>
    <w:tmpl w:val="66DA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D5"/>
    <w:rsid w:val="006E6B6E"/>
    <w:rsid w:val="00904FDD"/>
    <w:rsid w:val="009961D5"/>
    <w:rsid w:val="00B96187"/>
    <w:rsid w:val="00E17BDC"/>
    <w:rsid w:val="00F115BE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97757B6"/>
  <w15:chartTrackingRefBased/>
  <w15:docId w15:val="{C5FEFEE8-0B15-4EEF-B317-79BC1681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6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1D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9961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9961D5"/>
    <w:rPr>
      <w:b/>
      <w:bCs/>
    </w:rPr>
  </w:style>
  <w:style w:type="paragraph" w:styleId="a6">
    <w:name w:val="List Paragraph"/>
    <w:basedOn w:val="a"/>
    <w:uiPriority w:val="34"/>
    <w:qFormat/>
    <w:rsid w:val="00996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87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9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3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sevents.ru/files/prazdnik/mejdunarodnyy-den-tolerantnosti.jp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D655452-E7C7-44CD-9DF5-1976360B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loseg1</dc:creator>
  <cp:keywords/>
  <dc:description/>
  <cp:lastModifiedBy>loseg1</cp:lastModifiedBy>
  <cp:revision>1</cp:revision>
  <dcterms:created xsi:type="dcterms:W3CDTF">2016-11-06T11:37:00Z</dcterms:created>
  <dcterms:modified xsi:type="dcterms:W3CDTF">2016-11-06T12:58:00Z</dcterms:modified>
</cp:coreProperties>
</file>